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drawing>
          <wp:anchor distT="152400" distB="152400" distL="152400" distR="152400" simplePos="0" relativeHeight="251659264" behindDoc="0" locked="0" layoutInCell="1" allowOverlap="1">
            <wp:simplePos x="0" y="0"/>
            <wp:positionH relativeFrom="margin">
              <wp:posOffset>-6350</wp:posOffset>
            </wp:positionH>
            <wp:positionV relativeFrom="page">
              <wp:posOffset>720000</wp:posOffset>
            </wp:positionV>
            <wp:extent cx="2649250" cy="968939"/>
            <wp:effectExtent l="0" t="0" r="0" b="0"/>
            <wp:wrapSquare wrapText="bothSides" distL="152400" distR="152400"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IS eNews - AMY.png"/>
                    <pic:cNvPicPr>
                      <a:picLocks noChangeAspect="1"/>
                    </pic:cNvPicPr>
                  </pic:nvPicPr>
                  <pic:blipFill>
                    <a:blip r:embed="rId4">
                      <a:extLst/>
                    </a:blip>
                    <a:stretch>
                      <a:fillRect/>
                    </a:stretch>
                  </pic:blipFill>
                  <pic:spPr>
                    <a:xfrm>
                      <a:off x="0" y="0"/>
                      <a:ext cx="2649250" cy="968939"/>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spacing w:line="288" w:lineRule="auto"/>
      </w:pPr>
    </w:p>
    <w:p>
      <w:pPr>
        <w:pStyle w:val="Body"/>
        <w:spacing w:line="288" w:lineRule="auto"/>
      </w:pPr>
    </w:p>
    <w:p>
      <w:pPr>
        <w:pStyle w:val="Body"/>
        <w:spacing w:line="288" w:lineRule="auto"/>
      </w:pPr>
    </w:p>
    <w:p>
      <w:pPr>
        <w:pStyle w:val="Default"/>
        <w:bidi w:val="0"/>
        <w:spacing w:after="240" w:line="288" w:lineRule="auto"/>
        <w:ind w:left="0" w:right="0" w:firstLine="0"/>
        <w:jc w:val="left"/>
        <w:rPr>
          <w:rFonts w:ascii="Arial" w:hAnsi="Arial"/>
          <w:b w:val="1"/>
          <w:bCs w:val="1"/>
          <w:sz w:val="36"/>
          <w:szCs w:val="36"/>
          <w:rtl w:val="0"/>
        </w:rPr>
      </w:pPr>
    </w:p>
    <w:p>
      <w:pPr>
        <w:pStyle w:val="Default"/>
        <w:bidi w:val="0"/>
        <w:spacing w:after="240" w:line="288" w:lineRule="auto"/>
        <w:ind w:left="0" w:right="0" w:firstLine="0"/>
        <w:jc w:val="left"/>
        <w:rPr>
          <w:rFonts w:ascii="Arial" w:cs="Arial" w:hAnsi="Arial" w:eastAsia="Arial"/>
          <w:b w:val="1"/>
          <w:bCs w:val="1"/>
          <w:sz w:val="36"/>
          <w:szCs w:val="36"/>
          <w:rtl w:val="0"/>
        </w:rPr>
      </w:pPr>
      <w:r>
        <w:rPr>
          <w:rFonts w:ascii="Arial" w:hAnsi="Arial"/>
          <w:b w:val="1"/>
          <w:bCs w:val="1"/>
          <w:sz w:val="36"/>
          <w:szCs w:val="36"/>
          <w:rtl w:val="0"/>
          <w:lang w:val="en-US"/>
        </w:rPr>
        <w:t xml:space="preserve">Mental Health and Wellbeing </w:t>
      </w:r>
      <w:r>
        <w:rPr>
          <w:rFonts w:ascii="Arial" w:hAnsi="Arial"/>
          <w:b w:val="1"/>
          <w:bCs w:val="1"/>
          <w:sz w:val="36"/>
          <w:szCs w:val="36"/>
          <w:rtl w:val="0"/>
          <w:lang w:val="en-US"/>
        </w:rPr>
        <w:t>Advocate</w:t>
      </w:r>
    </w:p>
    <w:p>
      <w:pPr>
        <w:pStyle w:val="Default"/>
        <w:bidi w:val="0"/>
        <w:spacing w:after="240" w:line="288" w:lineRule="auto"/>
        <w:ind w:left="0" w:right="0" w:firstLine="0"/>
        <w:jc w:val="left"/>
        <w:rPr>
          <w:rFonts w:ascii="Times" w:cs="Times" w:hAnsi="Times" w:eastAsia="Times"/>
          <w:b w:val="0"/>
          <w:bCs w:val="0"/>
          <w:sz w:val="36"/>
          <w:szCs w:val="36"/>
          <w:rtl w:val="0"/>
        </w:rPr>
      </w:pPr>
    </w:p>
    <w:p>
      <w:pPr>
        <w:pStyle w:val="Default"/>
        <w:bidi w:val="0"/>
        <w:spacing w:after="240" w:line="288" w:lineRule="auto"/>
        <w:ind w:left="0" w:right="0" w:firstLine="0"/>
        <w:jc w:val="left"/>
        <w:rPr>
          <w:rFonts w:ascii="Times" w:cs="Times" w:hAnsi="Times" w:eastAsia="Times"/>
          <w:b w:val="0"/>
          <w:bCs w:val="0"/>
          <w:sz w:val="26"/>
          <w:szCs w:val="26"/>
          <w:rtl w:val="0"/>
        </w:rPr>
      </w:pPr>
      <w:r>
        <w:rPr>
          <w:rFonts w:ascii="Arial" w:hAnsi="Arial"/>
          <w:b w:val="1"/>
          <w:bCs w:val="1"/>
          <w:sz w:val="26"/>
          <w:szCs w:val="26"/>
          <w:rtl w:val="0"/>
          <w:lang w:val="fr-FR"/>
        </w:rPr>
        <w:t xml:space="preserve">Introduction </w:t>
      </w:r>
    </w:p>
    <w:p>
      <w:pPr>
        <w:pStyle w:val="Default"/>
        <w:bidi w:val="0"/>
        <w:spacing w:after="240" w:line="288" w:lineRule="auto"/>
        <w:ind w:left="0" w:right="0" w:firstLine="0"/>
        <w:jc w:val="left"/>
        <w:rPr>
          <w:rFonts w:ascii="Arial" w:cs="Arial" w:hAnsi="Arial" w:eastAsia="Arial"/>
          <w:color w:val="222222"/>
          <w:sz w:val="26"/>
          <w:szCs w:val="26"/>
          <w:rtl w:val="0"/>
        </w:rPr>
      </w:pPr>
      <w:r>
        <w:rPr>
          <w:rFonts w:ascii="Arial" w:hAnsi="Arial"/>
          <w:color w:val="222222"/>
          <w:sz w:val="26"/>
          <w:szCs w:val="26"/>
          <w:rtl w:val="0"/>
          <w:lang w:val="en-US"/>
        </w:rPr>
        <w:t>Together in Sussex, a joint venture between the Diocese of Chichester and the Church Urban Fund</w:t>
      </w:r>
      <w:r>
        <w:rPr>
          <w:rFonts w:ascii="Arial" w:hAnsi="Arial"/>
          <w:color w:val="222222"/>
          <w:sz w:val="26"/>
          <w:szCs w:val="26"/>
          <w:rtl w:val="0"/>
          <w:lang w:val="en-US"/>
        </w:rPr>
        <w:t>,</w:t>
      </w:r>
      <w:r>
        <w:rPr>
          <w:rFonts w:ascii="Arial" w:hAnsi="Arial"/>
          <w:color w:val="222222"/>
          <w:sz w:val="26"/>
          <w:szCs w:val="26"/>
          <w:rtl w:val="0"/>
          <w:lang w:val="en-US"/>
        </w:rPr>
        <w:t xml:space="preserve"> has responded to the need to improve mental health awareness in our church communities by developing a new role - Mental Health and Wellbeing </w:t>
      </w:r>
      <w:r>
        <w:rPr>
          <w:rFonts w:ascii="Arial" w:hAnsi="Arial"/>
          <w:color w:val="222222"/>
          <w:sz w:val="26"/>
          <w:szCs w:val="26"/>
          <w:rtl w:val="0"/>
          <w:lang w:val="en-US"/>
        </w:rPr>
        <w:t>Advocates (MHWBA).</w:t>
      </w:r>
    </w:p>
    <w:p>
      <w:pPr>
        <w:pStyle w:val="Default"/>
        <w:bidi w:val="0"/>
        <w:spacing w:after="240" w:line="288" w:lineRule="auto"/>
        <w:ind w:left="0" w:right="0" w:firstLine="0"/>
        <w:jc w:val="left"/>
        <w:rPr>
          <w:rFonts w:ascii="Times" w:cs="Times" w:hAnsi="Times" w:eastAsia="Times"/>
          <w:b w:val="0"/>
          <w:bCs w:val="0"/>
          <w:color w:val="000000"/>
          <w:sz w:val="26"/>
          <w:szCs w:val="26"/>
          <w:rtl w:val="0"/>
        </w:rPr>
      </w:pPr>
      <w:r>
        <w:rPr>
          <w:rFonts w:ascii="Arial" w:hAnsi="Arial"/>
          <w:b w:val="1"/>
          <w:bCs w:val="1"/>
          <w:color w:val="222222"/>
          <w:sz w:val="26"/>
          <w:szCs w:val="26"/>
          <w:rtl w:val="0"/>
          <w:lang w:val="en-US"/>
        </w:rPr>
        <w:t xml:space="preserve">Role of MHWBC </w:t>
      </w:r>
    </w:p>
    <w:p>
      <w:pPr>
        <w:pStyle w:val="Default"/>
        <w:bidi w:val="0"/>
        <w:spacing w:after="240" w:line="288" w:lineRule="auto"/>
        <w:ind w:left="0" w:right="0" w:firstLine="0"/>
        <w:jc w:val="left"/>
        <w:rPr>
          <w:rFonts w:ascii="Times" w:cs="Times" w:hAnsi="Times" w:eastAsia="Times"/>
          <w:sz w:val="26"/>
          <w:szCs w:val="26"/>
          <w:rtl w:val="0"/>
        </w:rPr>
      </w:pPr>
      <w:r>
        <w:rPr>
          <w:rFonts w:ascii="Arial" w:hAnsi="Arial"/>
          <w:color w:val="222222"/>
          <w:sz w:val="26"/>
          <w:szCs w:val="26"/>
          <w:rtl w:val="0"/>
          <w:lang w:val="en-US"/>
        </w:rPr>
        <w:t>The aim is that all churches become and stay a welcoming church to anyone experiencing mental health and wellbeing concerns.</w:t>
      </w:r>
      <w:r>
        <w:rPr>
          <w:rFonts w:ascii="Arial" w:hAnsi="Arial"/>
          <w:color w:val="222222"/>
          <w:sz w:val="26"/>
          <w:szCs w:val="26"/>
          <w:rtl w:val="0"/>
          <w:lang w:val="en-US"/>
        </w:rPr>
        <w:t xml:space="preserve"> </w:t>
      </w:r>
      <w:r>
        <w:rPr>
          <w:rFonts w:ascii="Arial" w:hAnsi="Arial"/>
          <w:sz w:val="26"/>
          <w:szCs w:val="26"/>
          <w:rtl w:val="0"/>
          <w:lang w:val="en-US"/>
        </w:rPr>
        <w:t xml:space="preserve">This requires all church members to understand something about mental health and for any issues of stigma or discrimination to be sensitively addressed. The </w:t>
      </w:r>
      <w:r>
        <w:rPr>
          <w:rFonts w:ascii="Arial" w:hAnsi="Arial"/>
          <w:sz w:val="26"/>
          <w:szCs w:val="26"/>
          <w:rtl w:val="0"/>
          <w:lang w:val="en-US"/>
        </w:rPr>
        <w:t>MHWBA</w:t>
      </w:r>
      <w:r>
        <w:rPr>
          <w:rFonts w:ascii="Arial" w:hAnsi="Arial"/>
          <w:sz w:val="26"/>
          <w:szCs w:val="26"/>
          <w:rtl w:val="0"/>
          <w:lang w:val="en-US"/>
        </w:rPr>
        <w:t xml:space="preserve"> will work with the church leadership team to ensure Mental Health is kept on the radar. </w:t>
      </w:r>
    </w:p>
    <w:p>
      <w:pPr>
        <w:pStyle w:val="Default"/>
        <w:bidi w:val="0"/>
        <w:spacing w:after="240" w:line="288" w:lineRule="auto"/>
        <w:ind w:left="0" w:right="0" w:firstLine="0"/>
        <w:jc w:val="left"/>
        <w:rPr>
          <w:rFonts w:ascii="Arial" w:cs="Arial" w:hAnsi="Arial" w:eastAsia="Arial"/>
          <w:sz w:val="26"/>
          <w:szCs w:val="26"/>
          <w:rtl w:val="0"/>
        </w:rPr>
      </w:pPr>
      <w:r>
        <w:rPr>
          <w:rFonts w:ascii="Arial" w:hAnsi="Arial"/>
          <w:sz w:val="26"/>
          <w:szCs w:val="26"/>
          <w:rtl w:val="0"/>
          <w:lang w:val="en-US"/>
        </w:rPr>
        <w:t>The MHWBA is not expected to address mental health issues themselves but to offer a listening ear, support the person and signpost them to other sources of help. The role of MHWBA does not include individual pastoral care, counselling and prayer ministry.</w:t>
      </w:r>
    </w:p>
    <w:p>
      <w:pPr>
        <w:pStyle w:val="Default"/>
        <w:bidi w:val="0"/>
        <w:spacing w:after="240" w:line="288" w:lineRule="auto"/>
        <w:ind w:left="0" w:right="0" w:firstLine="0"/>
        <w:jc w:val="left"/>
        <w:rPr>
          <w:rFonts w:ascii="Times" w:cs="Times" w:hAnsi="Times" w:eastAsia="Times"/>
          <w:sz w:val="26"/>
          <w:szCs w:val="26"/>
          <w:rtl w:val="0"/>
        </w:rPr>
      </w:pPr>
      <w:r>
        <w:rPr>
          <w:rFonts w:ascii="Arial" w:hAnsi="Arial"/>
          <w:sz w:val="26"/>
          <w:szCs w:val="26"/>
          <w:rtl w:val="0"/>
          <w:lang w:val="en-US"/>
        </w:rPr>
        <w:t>To fulfil the role</w:t>
      </w:r>
      <w:r>
        <w:rPr>
          <w:rFonts w:ascii="Arial" w:hAnsi="Arial"/>
          <w:sz w:val="26"/>
          <w:szCs w:val="26"/>
          <w:rtl w:val="0"/>
          <w:lang w:val="en-US"/>
        </w:rPr>
        <w:t>,</w:t>
      </w:r>
      <w:r>
        <w:rPr>
          <w:rFonts w:ascii="Arial" w:hAnsi="Arial"/>
          <w:sz w:val="26"/>
          <w:szCs w:val="26"/>
          <w:rtl w:val="0"/>
          <w:lang w:val="en-US"/>
        </w:rPr>
        <w:t xml:space="preserve"> the MHWBA should: </w:t>
      </w:r>
    </w:p>
    <w:p>
      <w:pPr>
        <w:pStyle w:val="Default"/>
        <w:tabs>
          <w:tab w:val="left" w:pos="220"/>
          <w:tab w:val="left" w:pos="720"/>
        </w:tabs>
        <w:bidi w:val="0"/>
        <w:spacing w:after="320"/>
        <w:ind w:left="720" w:right="0" w:hanging="720"/>
        <w:jc w:val="left"/>
        <w:rPr>
          <w:rFonts w:ascii="Arial" w:cs="Arial" w:hAnsi="Arial" w:eastAsia="Arial"/>
          <w:sz w:val="26"/>
          <w:szCs w:val="26"/>
          <w:rtl w:val="0"/>
        </w:rPr>
      </w:pPr>
      <w:r>
        <w:rPr>
          <w:rFonts w:ascii="Arial" w:cs="Arial" w:hAnsi="Arial" w:eastAsia="Arial"/>
          <w:sz w:val="26"/>
          <w:szCs w:val="26"/>
          <w:rtl w:val="0"/>
        </w:rPr>
        <w:tab/>
        <w:t>•</w:t>
      </w:r>
      <w:r>
        <w:rPr>
          <w:rFonts w:ascii="Arial" w:cs="Arial" w:hAnsi="Arial" w:eastAsia="Arial"/>
          <w:sz w:val="26"/>
          <w:szCs w:val="26"/>
          <w:rtl w:val="0"/>
        </w:rPr>
        <w:tab/>
      </w:r>
      <w:r>
        <w:rPr>
          <w:rFonts w:ascii="Arial" w:hAnsi="Arial"/>
          <w:sz w:val="26"/>
          <w:szCs w:val="26"/>
          <w:rtl w:val="0"/>
          <w:lang w:val="en-US"/>
        </w:rPr>
        <w:t>Attend training events for MHWBA</w:t>
      </w:r>
      <w:r>
        <w:rPr>
          <w:rFonts w:ascii="Arial" w:hAnsi="Arial"/>
          <w:sz w:val="26"/>
          <w:szCs w:val="26"/>
          <w:rtl w:val="0"/>
          <w:lang w:val="en-US"/>
        </w:rPr>
        <w:t>s</w:t>
      </w:r>
      <w:r>
        <w:rPr>
          <w:rFonts w:ascii="Arial" w:hAnsi="Arial"/>
          <w:sz w:val="26"/>
          <w:szCs w:val="26"/>
          <w:rtl w:val="0"/>
        </w:rPr>
        <w:t xml:space="preserve"> </w:t>
      </w:r>
    </w:p>
    <w:p>
      <w:pPr>
        <w:pStyle w:val="Default"/>
        <w:tabs>
          <w:tab w:val="left" w:pos="220"/>
          <w:tab w:val="left" w:pos="720"/>
        </w:tabs>
        <w:bidi w:val="0"/>
        <w:spacing w:after="320"/>
        <w:ind w:left="720" w:right="0" w:hanging="720"/>
        <w:jc w:val="left"/>
        <w:rPr>
          <w:rFonts w:ascii="Arial" w:cs="Arial" w:hAnsi="Arial" w:eastAsia="Arial"/>
          <w:sz w:val="26"/>
          <w:szCs w:val="26"/>
          <w:rtl w:val="0"/>
        </w:rPr>
      </w:pPr>
      <w:r>
        <w:rPr>
          <w:rFonts w:ascii="Arial" w:cs="Arial" w:hAnsi="Arial" w:eastAsia="Arial"/>
          <w:sz w:val="26"/>
          <w:szCs w:val="26"/>
          <w:rtl w:val="0"/>
        </w:rPr>
        <w:tab/>
        <w:t>•</w:t>
      </w:r>
      <w:r>
        <w:rPr>
          <w:rFonts w:ascii="Arial" w:cs="Arial" w:hAnsi="Arial" w:eastAsia="Arial"/>
          <w:sz w:val="26"/>
          <w:szCs w:val="26"/>
          <w:rtl w:val="0"/>
        </w:rPr>
        <w:tab/>
      </w:r>
      <w:r>
        <w:rPr>
          <w:rFonts w:ascii="Arial" w:hAnsi="Arial"/>
          <w:sz w:val="26"/>
          <w:szCs w:val="26"/>
          <w:rtl w:val="0"/>
          <w:lang w:val="en-US"/>
        </w:rPr>
        <w:t>Attend meetings of MHWBA</w:t>
      </w:r>
      <w:r>
        <w:rPr>
          <w:rFonts w:ascii="Arial" w:hAnsi="Arial"/>
          <w:sz w:val="26"/>
          <w:szCs w:val="26"/>
          <w:rtl w:val="0"/>
          <w:lang w:val="en-US"/>
        </w:rPr>
        <w:t>s</w:t>
      </w:r>
      <w:r>
        <w:rPr>
          <w:rFonts w:ascii="Arial" w:hAnsi="Arial"/>
          <w:sz w:val="26"/>
          <w:szCs w:val="26"/>
          <w:rtl w:val="0"/>
          <w:lang w:val="en-US"/>
        </w:rPr>
        <w:t xml:space="preserve"> to learn from each other and help develop </w:t>
      </w:r>
      <w:r>
        <w:rPr>
          <w:rFonts w:ascii="Arial" w:hAnsi="Arial"/>
          <w:sz w:val="26"/>
          <w:szCs w:val="26"/>
          <w:rtl w:val="0"/>
          <w:lang w:val="en-US"/>
        </w:rPr>
        <w:t xml:space="preserve"> </w:t>
      </w:r>
      <w:r>
        <w:rPr>
          <w:rFonts w:ascii="Arial" w:hAnsi="Arial"/>
          <w:sz w:val="26"/>
          <w:szCs w:val="26"/>
          <w:rtl w:val="0"/>
          <w:lang w:val="en-US"/>
        </w:rPr>
        <w:t>the role of</w:t>
      </w:r>
      <w:r>
        <w:rPr>
          <w:rFonts w:ascii="Arial" w:hAnsi="Arial"/>
          <w:sz w:val="26"/>
          <w:szCs w:val="26"/>
          <w:rtl w:val="0"/>
          <w:lang w:val="en-US"/>
        </w:rPr>
        <w:t xml:space="preserve"> </w:t>
      </w:r>
      <w:r>
        <w:rPr>
          <w:rFonts w:ascii="Arial" w:hAnsi="Arial"/>
          <w:sz w:val="26"/>
          <w:szCs w:val="26"/>
          <w:rtl w:val="0"/>
        </w:rPr>
        <w:t>MHWBA</w:t>
      </w:r>
      <w:r>
        <w:rPr>
          <w:rFonts w:ascii="Arial" w:hAnsi="Arial"/>
          <w:sz w:val="26"/>
          <w:szCs w:val="26"/>
          <w:rtl w:val="0"/>
          <w:lang w:val="en-US"/>
        </w:rPr>
        <w:t>s</w:t>
      </w:r>
      <w:r>
        <w:rPr>
          <w:rFonts w:ascii="Arial" w:hAnsi="Arial"/>
          <w:sz w:val="26"/>
          <w:szCs w:val="26"/>
          <w:rtl w:val="0"/>
          <w:lang w:val="en-US"/>
        </w:rPr>
        <w:t xml:space="preserve"> across the Diocese </w:t>
      </w:r>
    </w:p>
    <w:p>
      <w:pPr>
        <w:pStyle w:val="Default"/>
        <w:tabs>
          <w:tab w:val="left" w:pos="220"/>
          <w:tab w:val="left" w:pos="720"/>
        </w:tabs>
        <w:bidi w:val="0"/>
        <w:spacing w:after="320"/>
        <w:ind w:left="720" w:right="0" w:hanging="720"/>
        <w:jc w:val="left"/>
        <w:rPr>
          <w:rFonts w:ascii="Arial" w:cs="Arial" w:hAnsi="Arial" w:eastAsia="Arial"/>
          <w:sz w:val="26"/>
          <w:szCs w:val="26"/>
          <w:rtl w:val="0"/>
        </w:rPr>
      </w:pPr>
      <w:r>
        <w:rPr>
          <w:rFonts w:ascii="Arial" w:cs="Arial" w:hAnsi="Arial" w:eastAsia="Arial"/>
          <w:sz w:val="26"/>
          <w:szCs w:val="26"/>
          <w:rtl w:val="0"/>
        </w:rPr>
        <w:tab/>
        <w:t>•</w:t>
      </w:r>
      <w:r>
        <w:rPr>
          <w:rFonts w:ascii="Arial" w:cs="Arial" w:hAnsi="Arial" w:eastAsia="Arial"/>
          <w:sz w:val="26"/>
          <w:szCs w:val="26"/>
          <w:rtl w:val="0"/>
        </w:rPr>
        <w:tab/>
      </w:r>
      <w:r>
        <w:rPr>
          <w:rFonts w:ascii="Arial" w:hAnsi="Arial"/>
          <w:sz w:val="26"/>
          <w:szCs w:val="26"/>
          <w:rtl w:val="0"/>
          <w:lang w:val="en-US"/>
        </w:rPr>
        <w:t xml:space="preserve">Ideally, to be part of an email network to exchange ideas. </w:t>
      </w:r>
    </w:p>
    <w:p>
      <w:pPr>
        <w:pStyle w:val="Default"/>
        <w:tabs>
          <w:tab w:val="left" w:pos="220"/>
          <w:tab w:val="left" w:pos="720"/>
        </w:tabs>
        <w:bidi w:val="0"/>
        <w:spacing w:after="320"/>
        <w:ind w:left="720" w:right="0" w:hanging="720"/>
        <w:jc w:val="left"/>
        <w:rPr>
          <w:rFonts w:ascii="Arial" w:cs="Arial" w:hAnsi="Arial" w:eastAsia="Arial"/>
          <w:sz w:val="26"/>
          <w:szCs w:val="26"/>
          <w:rtl w:val="0"/>
        </w:rPr>
      </w:pPr>
      <w:r>
        <w:rPr>
          <w:rFonts w:ascii="Arial" w:cs="Arial" w:hAnsi="Arial" w:eastAsia="Arial"/>
          <w:sz w:val="26"/>
          <w:szCs w:val="26"/>
          <w:rtl w:val="0"/>
        </w:rPr>
        <w:tab/>
        <w:t>•</w:t>
      </w:r>
      <w:r>
        <w:rPr>
          <w:rFonts w:ascii="Arial" w:cs="Arial" w:hAnsi="Arial" w:eastAsia="Arial"/>
          <w:sz w:val="26"/>
          <w:szCs w:val="26"/>
          <w:rtl w:val="0"/>
        </w:rPr>
        <w:tab/>
      </w:r>
      <w:r>
        <w:rPr>
          <w:rFonts w:ascii="Arial" w:hAnsi="Arial"/>
          <w:sz w:val="26"/>
          <w:szCs w:val="26"/>
          <w:rtl w:val="0"/>
          <w:lang w:val="en-US"/>
        </w:rPr>
        <w:t>Be aware of their own limits and to be able to manage any unreasonable expectations</w:t>
      </w:r>
      <w:r>
        <w:rPr>
          <w:rFonts w:ascii="Arial" w:hAnsi="Arial"/>
          <w:sz w:val="26"/>
          <w:szCs w:val="26"/>
          <w:rtl w:val="0"/>
          <w:lang w:val="en-US"/>
        </w:rPr>
        <w:t xml:space="preserve"> </w:t>
      </w:r>
      <w:r>
        <w:rPr>
          <w:rFonts w:ascii="Arial" w:hAnsi="Arial"/>
          <w:sz w:val="26"/>
          <w:szCs w:val="26"/>
          <w:rtl w:val="0"/>
          <w:lang w:val="en-US"/>
        </w:rPr>
        <w:t xml:space="preserve">and demands of others </w:t>
      </w:r>
    </w:p>
    <w:p>
      <w:pPr>
        <w:pStyle w:val="Default"/>
        <w:tabs>
          <w:tab w:val="left" w:pos="220"/>
          <w:tab w:val="left" w:pos="720"/>
        </w:tabs>
        <w:bidi w:val="0"/>
        <w:spacing w:after="320"/>
        <w:ind w:left="720" w:right="0" w:hanging="720"/>
        <w:jc w:val="left"/>
        <w:rPr>
          <w:rFonts w:ascii="Arial" w:cs="Arial" w:hAnsi="Arial" w:eastAsia="Arial"/>
          <w:sz w:val="26"/>
          <w:szCs w:val="26"/>
          <w:rtl w:val="0"/>
        </w:rPr>
      </w:pPr>
      <w:r>
        <w:rPr>
          <w:rFonts w:ascii="Arial" w:cs="Arial" w:hAnsi="Arial" w:eastAsia="Arial"/>
          <w:sz w:val="26"/>
          <w:szCs w:val="26"/>
          <w:rtl w:val="0"/>
        </w:rPr>
        <w:tab/>
        <w:t>•</w:t>
      </w:r>
      <w:r>
        <w:rPr>
          <w:rFonts w:ascii="Arial" w:cs="Arial" w:hAnsi="Arial" w:eastAsia="Arial"/>
          <w:sz w:val="26"/>
          <w:szCs w:val="26"/>
          <w:rtl w:val="0"/>
        </w:rPr>
        <w:tab/>
      </w:r>
      <w:r>
        <w:rPr>
          <w:rFonts w:ascii="Arial" w:hAnsi="Arial"/>
          <w:sz w:val="26"/>
          <w:szCs w:val="26"/>
          <w:rtl w:val="0"/>
          <w:lang w:val="en-US"/>
        </w:rPr>
        <w:t xml:space="preserve">Be aware of their own personal safety and that of others when </w:t>
      </w:r>
      <w:r>
        <w:rPr>
          <w:rFonts w:ascii="Arial" w:hAnsi="Arial"/>
          <w:sz w:val="26"/>
          <w:szCs w:val="26"/>
          <w:rtl w:val="0"/>
          <w:lang w:val="en-US"/>
        </w:rPr>
        <w:t xml:space="preserve"> </w:t>
      </w:r>
      <w:r>
        <w:rPr>
          <w:rFonts w:ascii="Arial" w:hAnsi="Arial"/>
          <w:sz w:val="26"/>
          <w:szCs w:val="26"/>
          <w:rtl w:val="0"/>
          <w:lang w:val="en-US"/>
        </w:rPr>
        <w:t>experiencing mental</w:t>
      </w:r>
      <w:r>
        <w:rPr>
          <w:rFonts w:ascii="Arial" w:hAnsi="Arial"/>
          <w:sz w:val="26"/>
          <w:szCs w:val="26"/>
          <w:rtl w:val="0"/>
          <w:lang w:val="en-US"/>
        </w:rPr>
        <w:t xml:space="preserve"> </w:t>
      </w:r>
      <w:r>
        <w:rPr>
          <w:rFonts w:ascii="Arial" w:hAnsi="Arial"/>
          <w:sz w:val="26"/>
          <w:szCs w:val="26"/>
          <w:rtl w:val="0"/>
          <w:lang w:val="en-US"/>
        </w:rPr>
        <w:t xml:space="preserve">health challenges. They should know who to turn </w:t>
      </w:r>
      <w:r>
        <w:rPr>
          <w:rFonts w:ascii="Arial" w:hAnsi="Arial"/>
          <w:sz w:val="26"/>
          <w:szCs w:val="26"/>
          <w:rtl w:val="0"/>
          <w:lang w:val="en-US"/>
        </w:rPr>
        <w:t xml:space="preserve"> </w:t>
      </w:r>
      <w:r>
        <w:rPr>
          <w:rFonts w:ascii="Arial" w:hAnsi="Arial"/>
          <w:sz w:val="26"/>
          <w:szCs w:val="26"/>
          <w:rtl w:val="0"/>
          <w:lang w:val="en-US"/>
        </w:rPr>
        <w:t xml:space="preserve">to for advice regarding safeguarding and vulnerable adults. </w:t>
      </w:r>
    </w:p>
    <w:p>
      <w:pPr>
        <w:pStyle w:val="Default"/>
        <w:tabs>
          <w:tab w:val="left" w:pos="220"/>
          <w:tab w:val="left" w:pos="720"/>
        </w:tabs>
        <w:bidi w:val="0"/>
        <w:spacing w:after="320" w:line="288" w:lineRule="auto"/>
        <w:ind w:left="720" w:right="0" w:hanging="720"/>
        <w:jc w:val="left"/>
        <w:rPr>
          <w:rFonts w:ascii="Arial" w:cs="Arial" w:hAnsi="Arial" w:eastAsia="Arial"/>
          <w:sz w:val="26"/>
          <w:szCs w:val="26"/>
          <w:rtl w:val="0"/>
        </w:rPr>
      </w:pPr>
      <w:r>
        <w:rPr>
          <w:rFonts w:ascii="Arial" w:cs="Arial" w:hAnsi="Arial" w:eastAsia="Arial"/>
          <w:sz w:val="26"/>
          <w:szCs w:val="26"/>
          <w:rtl w:val="0"/>
        </w:rPr>
        <w:tab/>
        <w:t>•</w:t>
      </w:r>
      <w:r>
        <w:rPr>
          <w:rFonts w:ascii="Arial" w:cs="Arial" w:hAnsi="Arial" w:eastAsia="Arial"/>
          <w:sz w:val="26"/>
          <w:szCs w:val="26"/>
          <w:rtl w:val="0"/>
        </w:rPr>
        <w:tab/>
      </w:r>
      <w:r>
        <w:rPr>
          <w:rFonts w:ascii="Arial" w:hAnsi="Arial"/>
          <w:sz w:val="26"/>
          <w:szCs w:val="26"/>
          <w:rtl w:val="0"/>
          <w:lang w:val="en-US"/>
        </w:rPr>
        <w:t xml:space="preserve">Have an understanding of the issues of confidentiality and apply them. </w:t>
      </w:r>
    </w:p>
    <w:p>
      <w:pPr>
        <w:pStyle w:val="Default"/>
        <w:bidi w:val="0"/>
        <w:spacing w:after="240" w:line="288" w:lineRule="auto"/>
        <w:ind w:left="0" w:right="0" w:firstLine="0"/>
        <w:jc w:val="left"/>
        <w:rPr>
          <w:rFonts w:ascii="Times" w:cs="Times" w:hAnsi="Times" w:eastAsia="Times"/>
          <w:b w:val="0"/>
          <w:bCs w:val="0"/>
          <w:sz w:val="26"/>
          <w:szCs w:val="26"/>
          <w:rtl w:val="0"/>
        </w:rPr>
      </w:pPr>
      <w:r>
        <w:rPr>
          <w:rFonts w:ascii="Arial" w:hAnsi="Arial"/>
          <w:b w:val="1"/>
          <w:bCs w:val="1"/>
          <w:sz w:val="26"/>
          <w:szCs w:val="26"/>
          <w:rtl w:val="0"/>
          <w:lang w:val="en-US"/>
        </w:rPr>
        <w:t>Skills required of MHWBA</w:t>
      </w:r>
      <w:r>
        <w:rPr>
          <w:rFonts w:ascii="Arial" w:hAnsi="Arial"/>
          <w:b w:val="1"/>
          <w:bCs w:val="1"/>
          <w:sz w:val="26"/>
          <w:szCs w:val="26"/>
          <w:rtl w:val="0"/>
          <w:lang w:val="en-US"/>
        </w:rPr>
        <w:t>s</w:t>
      </w:r>
      <w:r>
        <w:rPr>
          <w:rFonts w:ascii="Arial" w:hAnsi="Arial"/>
          <w:b w:val="1"/>
          <w:bCs w:val="1"/>
          <w:sz w:val="26"/>
          <w:szCs w:val="26"/>
          <w:rtl w:val="0"/>
        </w:rPr>
        <w:t xml:space="preserve"> </w:t>
      </w:r>
    </w:p>
    <w:p>
      <w:pPr>
        <w:pStyle w:val="Default"/>
        <w:bidi w:val="0"/>
        <w:spacing w:after="240" w:line="288" w:lineRule="auto"/>
        <w:ind w:left="0" w:right="0" w:firstLine="0"/>
        <w:jc w:val="left"/>
        <w:rPr>
          <w:rFonts w:ascii="Times" w:cs="Times" w:hAnsi="Times" w:eastAsia="Times"/>
          <w:sz w:val="26"/>
          <w:szCs w:val="26"/>
          <w:rtl w:val="0"/>
        </w:rPr>
      </w:pPr>
      <w:r>
        <w:rPr>
          <w:rFonts w:ascii="Arial" w:hAnsi="Arial"/>
          <w:sz w:val="26"/>
          <w:szCs w:val="26"/>
          <w:rtl w:val="0"/>
        </w:rPr>
        <w:t>MHWBA</w:t>
      </w:r>
      <w:r>
        <w:rPr>
          <w:rFonts w:ascii="Arial" w:hAnsi="Arial"/>
          <w:sz w:val="26"/>
          <w:szCs w:val="26"/>
          <w:rtl w:val="0"/>
          <w:lang w:val="en-US"/>
        </w:rPr>
        <w:t>s</w:t>
      </w:r>
      <w:r>
        <w:rPr>
          <w:rFonts w:ascii="Arial" w:hAnsi="Arial"/>
          <w:sz w:val="26"/>
          <w:szCs w:val="26"/>
          <w:rtl w:val="0"/>
          <w:lang w:val="en-US"/>
        </w:rPr>
        <w:t xml:space="preserve"> should be a committed church member who: </w:t>
      </w:r>
    </w:p>
    <w:p>
      <w:pPr>
        <w:pStyle w:val="Default"/>
        <w:tabs>
          <w:tab w:val="left" w:pos="220"/>
          <w:tab w:val="left" w:pos="720"/>
        </w:tabs>
        <w:bidi w:val="0"/>
        <w:spacing w:after="320"/>
        <w:ind w:left="720" w:right="0" w:hanging="720"/>
        <w:jc w:val="left"/>
        <w:rPr>
          <w:rFonts w:ascii="Times" w:cs="Times" w:hAnsi="Times" w:eastAsia="Times"/>
          <w:sz w:val="26"/>
          <w:szCs w:val="26"/>
          <w:rtl w:val="0"/>
        </w:rPr>
      </w:pPr>
      <w:r>
        <w:rPr>
          <w:rFonts w:ascii="Arial" w:cs="Arial" w:hAnsi="Arial" w:eastAsia="Arial"/>
          <w:sz w:val="26"/>
          <w:szCs w:val="26"/>
          <w:rtl w:val="0"/>
        </w:rPr>
        <w:tab/>
        <w:t>•</w:t>
      </w:r>
      <w:r>
        <w:rPr>
          <w:rFonts w:ascii="Arial" w:cs="Arial" w:hAnsi="Arial" w:eastAsia="Arial"/>
          <w:sz w:val="26"/>
          <w:szCs w:val="26"/>
          <w:rtl w:val="0"/>
          <w:lang w:val="en-US"/>
        </w:rPr>
        <w:tab/>
        <w:t>H</w:t>
      </w:r>
      <w:r>
        <w:rPr>
          <w:rFonts w:ascii="Arial" w:hAnsi="Arial"/>
          <w:sz w:val="26"/>
          <w:szCs w:val="26"/>
          <w:rtl w:val="0"/>
          <w:lang w:val="en-US"/>
        </w:rPr>
        <w:t xml:space="preserve">as an interest in mental health and may have lived experience of mental health issues themselves or as a carer. </w:t>
      </w:r>
    </w:p>
    <w:p>
      <w:pPr>
        <w:pStyle w:val="Default"/>
        <w:tabs>
          <w:tab w:val="left" w:pos="220"/>
          <w:tab w:val="left" w:pos="720"/>
        </w:tabs>
        <w:bidi w:val="0"/>
        <w:spacing w:after="320"/>
        <w:ind w:left="720" w:right="0" w:hanging="720"/>
        <w:jc w:val="left"/>
        <w:rPr>
          <w:rFonts w:ascii="Times" w:cs="Times" w:hAnsi="Times" w:eastAsia="Times"/>
          <w:sz w:val="26"/>
          <w:szCs w:val="26"/>
          <w:rtl w:val="0"/>
        </w:rPr>
      </w:pPr>
      <w:r>
        <w:rPr>
          <w:rFonts w:ascii="Arial" w:cs="Arial" w:hAnsi="Arial" w:eastAsia="Arial"/>
          <w:sz w:val="26"/>
          <w:szCs w:val="26"/>
          <w:rtl w:val="0"/>
        </w:rPr>
        <w:tab/>
        <w:t>•</w:t>
      </w:r>
      <w:r>
        <w:rPr>
          <w:rFonts w:ascii="Arial" w:cs="Arial" w:hAnsi="Arial" w:eastAsia="Arial"/>
          <w:sz w:val="26"/>
          <w:szCs w:val="26"/>
          <w:rtl w:val="0"/>
          <w:lang w:val="en-US"/>
        </w:rPr>
        <w:tab/>
        <w:t>Is</w:t>
      </w:r>
      <w:r>
        <w:rPr>
          <w:rFonts w:ascii="Arial" w:hAnsi="Arial"/>
          <w:sz w:val="26"/>
          <w:szCs w:val="26"/>
          <w:rtl w:val="0"/>
          <w:lang w:val="en-US"/>
        </w:rPr>
        <w:t xml:space="preserve"> able to work well with the church leadership to bring about change and so must have the support of, and be accountable to, the Incumbent and PCC. </w:t>
      </w:r>
    </w:p>
    <w:p>
      <w:pPr>
        <w:pStyle w:val="Default"/>
        <w:tabs>
          <w:tab w:val="left" w:pos="220"/>
          <w:tab w:val="left" w:pos="720"/>
        </w:tabs>
        <w:bidi w:val="0"/>
        <w:spacing w:after="320"/>
        <w:ind w:left="720" w:right="0" w:hanging="720"/>
        <w:jc w:val="left"/>
        <w:rPr>
          <w:rFonts w:ascii="Times" w:cs="Times" w:hAnsi="Times" w:eastAsia="Times"/>
          <w:sz w:val="26"/>
          <w:szCs w:val="26"/>
          <w:rtl w:val="0"/>
        </w:rPr>
      </w:pPr>
      <w:r>
        <w:rPr>
          <w:rFonts w:ascii="Arial" w:cs="Arial" w:hAnsi="Arial" w:eastAsia="Arial"/>
          <w:sz w:val="26"/>
          <w:szCs w:val="26"/>
          <w:rtl w:val="0"/>
        </w:rPr>
        <w:tab/>
        <w:t>•</w:t>
      </w:r>
      <w:r>
        <w:rPr>
          <w:rFonts w:ascii="Arial" w:cs="Arial" w:hAnsi="Arial" w:eastAsia="Arial"/>
          <w:sz w:val="26"/>
          <w:szCs w:val="26"/>
          <w:rtl w:val="0"/>
          <w:lang w:val="en-US"/>
        </w:rPr>
        <w:tab/>
        <w:t>Has</w:t>
      </w:r>
      <w:r>
        <w:rPr>
          <w:rFonts w:ascii="Arial" w:hAnsi="Arial"/>
          <w:sz w:val="26"/>
          <w:szCs w:val="26"/>
          <w:rtl w:val="0"/>
          <w:lang w:val="en-US"/>
        </w:rPr>
        <w:t xml:space="preserve"> skills in working with others. </w:t>
      </w:r>
    </w:p>
    <w:p>
      <w:pPr>
        <w:pStyle w:val="Default"/>
        <w:tabs>
          <w:tab w:val="left" w:pos="220"/>
          <w:tab w:val="left" w:pos="720"/>
        </w:tabs>
        <w:bidi w:val="0"/>
        <w:spacing w:after="320" w:line="288" w:lineRule="auto"/>
        <w:ind w:left="720" w:right="0" w:hanging="720"/>
        <w:jc w:val="left"/>
        <w:rPr>
          <w:rFonts w:ascii="Times" w:cs="Times" w:hAnsi="Times" w:eastAsia="Times"/>
          <w:sz w:val="26"/>
          <w:szCs w:val="26"/>
          <w:rtl w:val="0"/>
        </w:rPr>
      </w:pPr>
      <w:r>
        <w:rPr>
          <w:rFonts w:ascii="Arial" w:cs="Arial" w:hAnsi="Arial" w:eastAsia="Arial"/>
          <w:sz w:val="26"/>
          <w:szCs w:val="26"/>
          <w:rtl w:val="0"/>
        </w:rPr>
        <w:tab/>
        <w:t>•</w:t>
      </w:r>
      <w:r>
        <w:rPr>
          <w:rFonts w:ascii="Arial" w:hAnsi="Arial"/>
          <w:sz w:val="26"/>
          <w:szCs w:val="26"/>
          <w:rtl w:val="0"/>
          <w:lang w:val="en-US"/>
        </w:rPr>
        <w:t xml:space="preserve"> </w:t>
        <w:tab/>
        <w:t>Is</w:t>
      </w:r>
      <w:r>
        <w:rPr>
          <w:rFonts w:ascii="Arial" w:hAnsi="Arial"/>
          <w:sz w:val="26"/>
          <w:szCs w:val="26"/>
          <w:rtl w:val="0"/>
          <w:lang w:val="en-US"/>
        </w:rPr>
        <w:t xml:space="preserve"> approachable, encouraging, able to both listen and communicate </w:t>
      </w:r>
      <w:r>
        <w:rPr>
          <w:rFonts w:ascii="Arial Unicode MS" w:cs="Arial Unicode MS" w:hAnsi="Arial Unicode MS" w:eastAsia="Arial Unicode MS"/>
          <w:b w:val="0"/>
          <w:bCs w:val="0"/>
          <w:i w:val="0"/>
          <w:iCs w:val="0"/>
          <w:sz w:val="26"/>
          <w:szCs w:val="26"/>
          <w:rtl w:val="0"/>
        </w:rPr>
        <w:br w:type="textWrapping"/>
      </w:r>
      <w:r>
        <w:rPr>
          <w:rFonts w:ascii="Arial" w:hAnsi="Arial"/>
          <w:sz w:val="26"/>
          <w:szCs w:val="26"/>
          <w:rtl w:val="0"/>
          <w:lang w:val="en-US"/>
        </w:rPr>
        <w:t xml:space="preserve">clearly and offer practical signposting. </w:t>
      </w:r>
    </w:p>
    <w:p>
      <w:pPr>
        <w:pStyle w:val="Default"/>
        <w:tabs>
          <w:tab w:val="left" w:pos="220"/>
          <w:tab w:val="left" w:pos="720"/>
        </w:tabs>
        <w:bidi w:val="0"/>
        <w:spacing w:after="240" w:line="288" w:lineRule="auto"/>
        <w:ind w:left="720" w:right="0" w:hanging="720"/>
        <w:jc w:val="left"/>
        <w:rPr>
          <w:rFonts w:ascii="Times" w:cs="Times" w:hAnsi="Times" w:eastAsia="Times"/>
          <w:b w:val="0"/>
          <w:bCs w:val="0"/>
          <w:sz w:val="26"/>
          <w:szCs w:val="26"/>
          <w:rtl w:val="0"/>
        </w:rPr>
      </w:pPr>
      <w:r>
        <w:rPr>
          <w:rFonts w:ascii="Arial" w:hAnsi="Arial"/>
          <w:b w:val="1"/>
          <w:bCs w:val="1"/>
          <w:sz w:val="26"/>
          <w:szCs w:val="26"/>
          <w:rtl w:val="0"/>
          <w:lang w:val="en-US"/>
        </w:rPr>
        <w:t>Responsibilities</w:t>
      </w:r>
      <w:r>
        <w:rPr>
          <w:rFonts w:ascii="Arial Unicode MS" w:cs="Arial Unicode MS" w:hAnsi="Arial Unicode MS" w:eastAsia="Arial Unicode MS"/>
          <w:b w:val="0"/>
          <w:bCs w:val="0"/>
          <w:i w:val="0"/>
          <w:iCs w:val="0"/>
          <w:sz w:val="26"/>
          <w:szCs w:val="26"/>
          <w:rtl w:val="0"/>
        </w:rPr>
        <w:br w:type="textWrapping"/>
      </w:r>
    </w:p>
    <w:p>
      <w:pPr>
        <w:pStyle w:val="Body"/>
        <w:numPr>
          <w:ilvl w:val="1"/>
          <w:numId w:val="2"/>
        </w:numPr>
        <w:spacing w:line="288" w:lineRule="auto"/>
        <w:rPr>
          <w:sz w:val="26"/>
          <w:szCs w:val="26"/>
          <w:lang w:val="en-US"/>
        </w:rPr>
      </w:pPr>
      <w:r>
        <w:rPr>
          <w:sz w:val="26"/>
          <w:szCs w:val="26"/>
          <w:rtl w:val="0"/>
          <w:lang w:val="en-US"/>
        </w:rPr>
        <w:t xml:space="preserve">In discussion with others, to identify ways of improving mental health and wellbeing awareness and support, primarily within the church community. This should include worship leaders and, where they exist, the welcome, pastoral care and prayer ministry teams </w:t>
      </w:r>
    </w:p>
    <w:p>
      <w:pPr>
        <w:pStyle w:val="Body"/>
        <w:spacing w:line="288" w:lineRule="auto"/>
        <w:rPr>
          <w:sz w:val="26"/>
          <w:szCs w:val="26"/>
        </w:rPr>
      </w:pPr>
    </w:p>
    <w:p>
      <w:pPr>
        <w:pStyle w:val="Body"/>
        <w:numPr>
          <w:ilvl w:val="1"/>
          <w:numId w:val="2"/>
        </w:numPr>
        <w:spacing w:line="288" w:lineRule="auto"/>
        <w:rPr>
          <w:sz w:val="26"/>
          <w:szCs w:val="26"/>
          <w:lang w:val="en-US"/>
        </w:rPr>
      </w:pPr>
      <w:r>
        <w:rPr>
          <w:sz w:val="26"/>
          <w:szCs w:val="26"/>
          <w:rtl w:val="0"/>
          <w:lang w:val="en-US"/>
        </w:rPr>
        <w:t>Provide</w:t>
      </w:r>
      <w:r>
        <w:rPr>
          <w:sz w:val="26"/>
          <w:szCs w:val="26"/>
          <w:rtl w:val="0"/>
          <w:lang w:val="en-US"/>
        </w:rPr>
        <w:t xml:space="preserve"> </w:t>
      </w:r>
      <w:r>
        <w:rPr>
          <w:sz w:val="26"/>
          <w:szCs w:val="26"/>
          <w:rtl w:val="0"/>
        </w:rPr>
        <w:t>a</w:t>
      </w:r>
      <w:r>
        <w:rPr>
          <w:sz w:val="26"/>
          <w:szCs w:val="26"/>
          <w:rtl w:val="0"/>
          <w:lang w:val="en-US"/>
        </w:rPr>
        <w:t xml:space="preserve"> </w:t>
      </w:r>
      <w:r>
        <w:rPr>
          <w:sz w:val="26"/>
          <w:szCs w:val="26"/>
          <w:rtl w:val="0"/>
          <w:lang w:val="en-US"/>
        </w:rPr>
        <w:t>report</w:t>
      </w:r>
      <w:r>
        <w:rPr>
          <w:sz w:val="26"/>
          <w:szCs w:val="26"/>
          <w:rtl w:val="0"/>
          <w:lang w:val="en-US"/>
        </w:rPr>
        <w:t xml:space="preserve"> </w:t>
      </w:r>
      <w:r>
        <w:rPr>
          <w:sz w:val="26"/>
          <w:szCs w:val="26"/>
          <w:rtl w:val="0"/>
        </w:rPr>
        <w:t>at</w:t>
      </w:r>
      <w:r>
        <w:rPr>
          <w:sz w:val="26"/>
          <w:szCs w:val="26"/>
          <w:rtl w:val="0"/>
          <w:lang w:val="en-US"/>
        </w:rPr>
        <w:t xml:space="preserve"> </w:t>
      </w:r>
      <w:r>
        <w:rPr>
          <w:sz w:val="26"/>
          <w:szCs w:val="26"/>
          <w:rtl w:val="0"/>
          <w:lang w:val="en-US"/>
        </w:rPr>
        <w:t>least</w:t>
      </w:r>
      <w:r>
        <w:rPr>
          <w:sz w:val="26"/>
          <w:szCs w:val="26"/>
          <w:rtl w:val="0"/>
          <w:lang w:val="en-US"/>
        </w:rPr>
        <w:t xml:space="preserve"> </w:t>
      </w:r>
      <w:r>
        <w:rPr>
          <w:sz w:val="26"/>
          <w:szCs w:val="26"/>
          <w:rtl w:val="0"/>
          <w:lang w:val="en-US"/>
        </w:rPr>
        <w:t>annually</w:t>
      </w:r>
      <w:r>
        <w:rPr>
          <w:sz w:val="26"/>
          <w:szCs w:val="26"/>
          <w:rtl w:val="0"/>
          <w:lang w:val="en-US"/>
        </w:rPr>
        <w:t xml:space="preserve"> </w:t>
      </w:r>
      <w:r>
        <w:rPr>
          <w:sz w:val="26"/>
          <w:szCs w:val="26"/>
          <w:rtl w:val="0"/>
        </w:rPr>
        <w:t>and</w:t>
      </w:r>
      <w:r>
        <w:rPr>
          <w:sz w:val="26"/>
          <w:szCs w:val="26"/>
          <w:rtl w:val="0"/>
          <w:lang w:val="en-US"/>
        </w:rPr>
        <w:t xml:space="preserve"> </w:t>
      </w:r>
      <w:r>
        <w:rPr>
          <w:sz w:val="26"/>
          <w:szCs w:val="26"/>
          <w:rtl w:val="0"/>
          <w:lang w:val="en-US"/>
        </w:rPr>
        <w:t>report</w:t>
      </w:r>
      <w:r>
        <w:rPr>
          <w:sz w:val="26"/>
          <w:szCs w:val="26"/>
          <w:rtl w:val="0"/>
          <w:lang w:val="en-US"/>
        </w:rPr>
        <w:t xml:space="preserve"> </w:t>
      </w:r>
      <w:r>
        <w:rPr>
          <w:sz w:val="26"/>
          <w:szCs w:val="26"/>
          <w:rtl w:val="0"/>
        </w:rPr>
        <w:t>to</w:t>
      </w:r>
      <w:r>
        <w:rPr>
          <w:sz w:val="26"/>
          <w:szCs w:val="26"/>
          <w:rtl w:val="0"/>
          <w:lang w:val="en-US"/>
        </w:rPr>
        <w:t xml:space="preserve"> </w:t>
      </w:r>
      <w:r>
        <w:rPr>
          <w:sz w:val="26"/>
          <w:szCs w:val="26"/>
          <w:rtl w:val="0"/>
          <w:lang w:val="en-US"/>
        </w:rPr>
        <w:t>the</w:t>
      </w:r>
      <w:r>
        <w:rPr>
          <w:sz w:val="26"/>
          <w:szCs w:val="26"/>
          <w:rtl w:val="0"/>
          <w:lang w:val="en-US"/>
        </w:rPr>
        <w:t xml:space="preserve"> </w:t>
      </w:r>
      <w:r>
        <w:rPr>
          <w:sz w:val="26"/>
          <w:szCs w:val="26"/>
          <w:rtl w:val="0"/>
          <w:lang w:val="it-IT"/>
        </w:rPr>
        <w:t>Annual</w:t>
      </w:r>
      <w:r>
        <w:rPr>
          <w:sz w:val="26"/>
          <w:szCs w:val="26"/>
          <w:rtl w:val="0"/>
          <w:lang w:val="en-US"/>
        </w:rPr>
        <w:t xml:space="preserve"> </w:t>
      </w:r>
      <w:r>
        <w:rPr>
          <w:sz w:val="26"/>
          <w:szCs w:val="26"/>
          <w:rtl w:val="0"/>
          <w:lang w:val="it-IT"/>
        </w:rPr>
        <w:t>Parochial</w:t>
      </w:r>
      <w:r>
        <w:rPr>
          <w:sz w:val="26"/>
          <w:szCs w:val="26"/>
          <w:rtl w:val="0"/>
          <w:lang w:val="en-US"/>
        </w:rPr>
        <w:t xml:space="preserve"> </w:t>
      </w:r>
      <w:r>
        <w:rPr>
          <w:sz w:val="26"/>
          <w:szCs w:val="26"/>
          <w:rtl w:val="0"/>
          <w:lang w:val="en-US"/>
        </w:rPr>
        <w:t>Church</w:t>
      </w:r>
      <w:r>
        <w:rPr>
          <w:sz w:val="26"/>
          <w:szCs w:val="26"/>
          <w:rtl w:val="0"/>
          <w:lang w:val="en-US"/>
        </w:rPr>
        <w:t xml:space="preserve"> </w:t>
      </w:r>
      <w:r>
        <w:rPr>
          <w:sz w:val="26"/>
          <w:szCs w:val="26"/>
          <w:rtl w:val="0"/>
          <w:lang w:val="en-US"/>
        </w:rPr>
        <w:t>Meeting</w:t>
      </w:r>
    </w:p>
    <w:p>
      <w:pPr>
        <w:pStyle w:val="Body"/>
        <w:spacing w:line="288" w:lineRule="auto"/>
        <w:rPr>
          <w:sz w:val="26"/>
          <w:szCs w:val="26"/>
        </w:rPr>
      </w:pPr>
    </w:p>
    <w:p>
      <w:pPr>
        <w:pStyle w:val="Body"/>
        <w:numPr>
          <w:ilvl w:val="1"/>
          <w:numId w:val="2"/>
        </w:numPr>
        <w:spacing w:line="288" w:lineRule="auto"/>
        <w:rPr>
          <w:sz w:val="26"/>
          <w:szCs w:val="26"/>
        </w:rPr>
      </w:pPr>
      <w:r>
        <w:rPr>
          <w:sz w:val="26"/>
          <w:szCs w:val="26"/>
          <w:rtl w:val="0"/>
        </w:rPr>
        <w:t>To</w:t>
      </w:r>
      <w:r>
        <w:rPr>
          <w:sz w:val="26"/>
          <w:szCs w:val="26"/>
          <w:rtl w:val="0"/>
          <w:lang w:val="en-US"/>
        </w:rPr>
        <w:t xml:space="preserve"> </w:t>
      </w:r>
      <w:r>
        <w:rPr>
          <w:sz w:val="26"/>
          <w:szCs w:val="26"/>
          <w:rtl w:val="0"/>
          <w:lang w:val="fr-FR"/>
        </w:rPr>
        <w:t>ensure</w:t>
      </w:r>
      <w:r>
        <w:rPr>
          <w:sz w:val="26"/>
          <w:szCs w:val="26"/>
          <w:rtl w:val="0"/>
          <w:lang w:val="en-US"/>
        </w:rPr>
        <w:t xml:space="preserve"> </w:t>
      </w:r>
      <w:r>
        <w:rPr>
          <w:sz w:val="26"/>
          <w:szCs w:val="26"/>
          <w:rtl w:val="0"/>
          <w:lang w:val="en-US"/>
        </w:rPr>
        <w:t>that</w:t>
      </w:r>
      <w:r>
        <w:rPr>
          <w:sz w:val="26"/>
          <w:szCs w:val="26"/>
          <w:rtl w:val="0"/>
          <w:lang w:val="en-US"/>
        </w:rPr>
        <w:t xml:space="preserve"> </w:t>
      </w:r>
      <w:r>
        <w:rPr>
          <w:sz w:val="26"/>
          <w:szCs w:val="26"/>
          <w:rtl w:val="0"/>
          <w:lang w:val="fr-FR"/>
        </w:rPr>
        <w:t>information</w:t>
      </w:r>
      <w:r>
        <w:rPr>
          <w:sz w:val="26"/>
          <w:szCs w:val="26"/>
          <w:rtl w:val="0"/>
          <w:lang w:val="en-US"/>
        </w:rPr>
        <w:t xml:space="preserve"> </w:t>
      </w:r>
      <w:r>
        <w:rPr>
          <w:sz w:val="26"/>
          <w:szCs w:val="26"/>
          <w:rtl w:val="0"/>
        </w:rPr>
        <w:t>is</w:t>
      </w:r>
      <w:r>
        <w:rPr>
          <w:sz w:val="26"/>
          <w:szCs w:val="26"/>
          <w:rtl w:val="0"/>
          <w:lang w:val="en-US"/>
        </w:rPr>
        <w:t xml:space="preserve"> </w:t>
      </w:r>
      <w:r>
        <w:rPr>
          <w:sz w:val="26"/>
          <w:szCs w:val="26"/>
          <w:rtl w:val="0"/>
          <w:lang w:val="en-US"/>
        </w:rPr>
        <w:t>available</w:t>
      </w:r>
      <w:r>
        <w:rPr>
          <w:sz w:val="26"/>
          <w:szCs w:val="26"/>
          <w:rtl w:val="0"/>
          <w:lang w:val="en-US"/>
        </w:rPr>
        <w:t xml:space="preserve"> </w:t>
      </w:r>
      <w:r>
        <w:rPr>
          <w:sz w:val="26"/>
          <w:szCs w:val="26"/>
          <w:rtl w:val="0"/>
          <w:lang w:val="en-US"/>
        </w:rPr>
        <w:t>for</w:t>
      </w:r>
      <w:r>
        <w:rPr>
          <w:sz w:val="26"/>
          <w:szCs w:val="26"/>
          <w:rtl w:val="0"/>
          <w:lang w:val="en-US"/>
        </w:rPr>
        <w:t xml:space="preserve"> </w:t>
      </w:r>
      <w:r>
        <w:rPr>
          <w:sz w:val="26"/>
          <w:szCs w:val="26"/>
          <w:rtl w:val="0"/>
        </w:rPr>
        <w:t>signposting</w:t>
      </w:r>
      <w:r>
        <w:rPr>
          <w:sz w:val="26"/>
          <w:szCs w:val="26"/>
          <w:rtl w:val="0"/>
          <w:lang w:val="en-US"/>
        </w:rPr>
        <w:t xml:space="preserve"> </w:t>
      </w:r>
      <w:r>
        <w:rPr>
          <w:sz w:val="26"/>
          <w:szCs w:val="26"/>
          <w:rtl w:val="0"/>
        </w:rPr>
        <w:t>to</w:t>
      </w:r>
      <w:r>
        <w:rPr>
          <w:sz w:val="26"/>
          <w:szCs w:val="26"/>
          <w:rtl w:val="0"/>
          <w:lang w:val="en-US"/>
        </w:rPr>
        <w:t xml:space="preserve"> </w:t>
      </w:r>
      <w:r>
        <w:rPr>
          <w:sz w:val="26"/>
          <w:szCs w:val="26"/>
          <w:rtl w:val="0"/>
          <w:lang w:val="en-US"/>
        </w:rPr>
        <w:t>other</w:t>
      </w:r>
      <w:r>
        <w:rPr>
          <w:sz w:val="26"/>
          <w:szCs w:val="26"/>
          <w:rtl w:val="0"/>
          <w:lang w:val="en-US"/>
        </w:rPr>
        <w:t xml:space="preserve"> </w:t>
      </w:r>
      <w:r>
        <w:rPr>
          <w:sz w:val="26"/>
          <w:szCs w:val="26"/>
          <w:rtl w:val="0"/>
        </w:rPr>
        <w:t xml:space="preserve">services. </w:t>
      </w:r>
    </w:p>
    <w:p>
      <w:pPr>
        <w:pStyle w:val="Body"/>
        <w:spacing w:line="288" w:lineRule="auto"/>
        <w:rPr>
          <w:sz w:val="26"/>
          <w:szCs w:val="26"/>
        </w:rPr>
      </w:pPr>
    </w:p>
    <w:p>
      <w:pPr>
        <w:pStyle w:val="Body"/>
        <w:numPr>
          <w:ilvl w:val="1"/>
          <w:numId w:val="2"/>
        </w:numPr>
        <w:spacing w:line="288" w:lineRule="auto"/>
        <w:rPr>
          <w:sz w:val="26"/>
          <w:szCs w:val="26"/>
        </w:rPr>
      </w:pPr>
      <w:r>
        <w:rPr>
          <w:sz w:val="26"/>
          <w:szCs w:val="26"/>
          <w:rtl w:val="0"/>
        </w:rPr>
        <w:t>To</w:t>
      </w:r>
      <w:r>
        <w:rPr>
          <w:sz w:val="26"/>
          <w:szCs w:val="26"/>
          <w:rtl w:val="0"/>
          <w:lang w:val="en-US"/>
        </w:rPr>
        <w:t xml:space="preserve"> </w:t>
      </w:r>
      <w:r>
        <w:rPr>
          <w:sz w:val="26"/>
          <w:szCs w:val="26"/>
          <w:rtl w:val="0"/>
          <w:lang w:val="en-US"/>
        </w:rPr>
        <w:t>offer</w:t>
      </w:r>
      <w:r>
        <w:rPr>
          <w:sz w:val="26"/>
          <w:szCs w:val="26"/>
          <w:rtl w:val="0"/>
          <w:lang w:val="en-US"/>
        </w:rPr>
        <w:t xml:space="preserve"> (</w:t>
      </w:r>
      <w:r>
        <w:rPr>
          <w:sz w:val="26"/>
          <w:szCs w:val="26"/>
          <w:rtl w:val="0"/>
        </w:rPr>
        <w:t>or</w:t>
      </w:r>
      <w:r>
        <w:rPr>
          <w:sz w:val="26"/>
          <w:szCs w:val="26"/>
          <w:rtl w:val="0"/>
          <w:lang w:val="en-US"/>
        </w:rPr>
        <w:t xml:space="preserve"> </w:t>
      </w:r>
      <w:r>
        <w:rPr>
          <w:sz w:val="26"/>
          <w:szCs w:val="26"/>
          <w:rtl w:val="0"/>
          <w:lang w:val="en-US"/>
        </w:rPr>
        <w:t>involve</w:t>
      </w:r>
      <w:r>
        <w:rPr>
          <w:sz w:val="26"/>
          <w:szCs w:val="26"/>
          <w:rtl w:val="0"/>
          <w:lang w:val="en-US"/>
        </w:rPr>
        <w:t xml:space="preserve"> </w:t>
      </w:r>
      <w:r>
        <w:rPr>
          <w:sz w:val="26"/>
          <w:szCs w:val="26"/>
          <w:rtl w:val="0"/>
          <w:lang w:val="en-US"/>
        </w:rPr>
        <w:t>others</w:t>
      </w:r>
      <w:r>
        <w:rPr>
          <w:sz w:val="26"/>
          <w:szCs w:val="26"/>
          <w:rtl w:val="0"/>
          <w:lang w:val="en-US"/>
        </w:rPr>
        <w:t xml:space="preserve"> </w:t>
      </w:r>
      <w:r>
        <w:rPr>
          <w:sz w:val="26"/>
          <w:szCs w:val="26"/>
          <w:rtl w:val="0"/>
        </w:rPr>
        <w:t>in</w:t>
      </w:r>
      <w:r>
        <w:rPr>
          <w:sz w:val="26"/>
          <w:szCs w:val="26"/>
          <w:rtl w:val="0"/>
          <w:lang w:val="en-US"/>
        </w:rPr>
        <w:t xml:space="preserve"> </w:t>
      </w:r>
      <w:r>
        <w:rPr>
          <w:sz w:val="26"/>
          <w:szCs w:val="26"/>
          <w:rtl w:val="0"/>
          <w:lang w:val="en-US"/>
        </w:rPr>
        <w:t>providing</w:t>
      </w:r>
      <w:r>
        <w:rPr>
          <w:sz w:val="26"/>
          <w:szCs w:val="26"/>
          <w:rtl w:val="0"/>
          <w:lang w:val="en-US"/>
        </w:rPr>
        <w:t xml:space="preserve">) </w:t>
      </w:r>
      <w:r>
        <w:rPr>
          <w:sz w:val="26"/>
          <w:szCs w:val="26"/>
          <w:rtl w:val="0"/>
          <w:lang w:val="en-US"/>
        </w:rPr>
        <w:t>training</w:t>
      </w:r>
      <w:r>
        <w:rPr>
          <w:sz w:val="26"/>
          <w:szCs w:val="26"/>
          <w:rtl w:val="0"/>
          <w:lang w:val="en-US"/>
        </w:rPr>
        <w:t xml:space="preserve"> </w:t>
      </w:r>
      <w:r>
        <w:rPr>
          <w:sz w:val="26"/>
          <w:szCs w:val="26"/>
          <w:rtl w:val="0"/>
        </w:rPr>
        <w:t>to</w:t>
      </w:r>
      <w:r>
        <w:rPr>
          <w:sz w:val="26"/>
          <w:szCs w:val="26"/>
          <w:rtl w:val="0"/>
          <w:lang w:val="en-US"/>
        </w:rPr>
        <w:t xml:space="preserve"> the c</w:t>
      </w:r>
      <w:r>
        <w:rPr>
          <w:sz w:val="26"/>
          <w:szCs w:val="26"/>
          <w:rtl w:val="0"/>
          <w:lang w:val="en-US"/>
        </w:rPr>
        <w:t>hurch</w:t>
      </w:r>
      <w:r>
        <w:rPr>
          <w:sz w:val="26"/>
          <w:szCs w:val="26"/>
          <w:rtl w:val="0"/>
          <w:lang w:val="en-US"/>
        </w:rPr>
        <w:t xml:space="preserve"> </w:t>
      </w:r>
      <w:r>
        <w:rPr>
          <w:sz w:val="26"/>
          <w:szCs w:val="26"/>
          <w:rtl w:val="0"/>
          <w:lang w:val="en-US"/>
        </w:rPr>
        <w:t xml:space="preserve">community. </w:t>
      </w:r>
    </w:p>
    <w:p>
      <w:pPr>
        <w:pStyle w:val="Body"/>
        <w:spacing w:line="288" w:lineRule="auto"/>
        <w:rPr>
          <w:sz w:val="26"/>
          <w:szCs w:val="26"/>
        </w:rPr>
      </w:pPr>
    </w:p>
    <w:p>
      <w:pPr>
        <w:pStyle w:val="Body"/>
        <w:numPr>
          <w:ilvl w:val="1"/>
          <w:numId w:val="2"/>
        </w:numPr>
        <w:spacing w:line="288" w:lineRule="auto"/>
        <w:rPr>
          <w:sz w:val="26"/>
          <w:szCs w:val="26"/>
          <w:lang w:val="en-US"/>
        </w:rPr>
      </w:pPr>
      <w:r>
        <w:rPr>
          <w:sz w:val="26"/>
          <w:szCs w:val="26"/>
          <w:rtl w:val="0"/>
          <w:lang w:val="en-US"/>
        </w:rPr>
        <w:t xml:space="preserve">To identify issues for discussion with other MHWBAs and Together in </w:t>
      </w:r>
      <w:r>
        <w:rPr>
          <w:sz w:val="26"/>
          <w:szCs w:val="26"/>
        </w:rPr>
        <w:br w:type="textWrapping"/>
      </w:r>
      <w:r>
        <w:rPr>
          <w:sz w:val="26"/>
          <w:szCs w:val="26"/>
          <w:rtl w:val="0"/>
          <w:lang w:val="en-US"/>
        </w:rPr>
        <w:t xml:space="preserve">Sussex </w:t>
      </w:r>
    </w:p>
    <w:p>
      <w:pPr>
        <w:pStyle w:val="Body"/>
        <w:spacing w:line="288" w:lineRule="auto"/>
        <w:rPr>
          <w:sz w:val="26"/>
          <w:szCs w:val="26"/>
        </w:rPr>
      </w:pPr>
    </w:p>
    <w:p>
      <w:pPr>
        <w:pStyle w:val="Body"/>
        <w:spacing w:line="288" w:lineRule="auto"/>
        <w:rPr>
          <w:b w:val="1"/>
          <w:bCs w:val="1"/>
          <w:sz w:val="26"/>
          <w:szCs w:val="26"/>
        </w:rPr>
      </w:pPr>
      <w:r>
        <w:rPr>
          <w:b w:val="1"/>
          <w:bCs w:val="1"/>
          <w:sz w:val="26"/>
          <w:szCs w:val="26"/>
          <w:rtl w:val="0"/>
          <w:lang w:val="en-US"/>
        </w:rPr>
        <w:t>Safer Recruitment requirement for MHWBA</w:t>
      </w:r>
      <w:r>
        <w:rPr>
          <w:b w:val="1"/>
          <w:bCs w:val="1"/>
          <w:sz w:val="26"/>
          <w:szCs w:val="26"/>
          <w:rtl w:val="0"/>
          <w:lang w:val="en-US"/>
        </w:rPr>
        <w:t>s</w:t>
      </w:r>
      <w:r>
        <w:rPr>
          <w:b w:val="1"/>
          <w:bCs w:val="1"/>
          <w:sz w:val="26"/>
          <w:szCs w:val="26"/>
          <w:rtl w:val="0"/>
        </w:rPr>
        <w:t xml:space="preserve"> </w:t>
      </w:r>
    </w:p>
    <w:p>
      <w:pPr>
        <w:pStyle w:val="Body"/>
        <w:spacing w:line="288" w:lineRule="auto"/>
        <w:rPr>
          <w:b w:val="1"/>
          <w:bCs w:val="1"/>
          <w:sz w:val="26"/>
          <w:szCs w:val="26"/>
        </w:rPr>
      </w:pPr>
    </w:p>
    <w:p>
      <w:pPr>
        <w:pStyle w:val="Body"/>
        <w:spacing w:line="288" w:lineRule="auto"/>
        <w:rPr>
          <w:sz w:val="26"/>
          <w:szCs w:val="26"/>
        </w:rPr>
      </w:pPr>
      <w:r>
        <w:rPr>
          <w:sz w:val="26"/>
          <w:szCs w:val="26"/>
          <w:rtl w:val="0"/>
          <w:lang w:val="en-US"/>
        </w:rPr>
        <w:t xml:space="preserve">It is required of </w:t>
      </w:r>
      <w:r>
        <w:rPr>
          <w:sz w:val="26"/>
          <w:szCs w:val="26"/>
          <w:rtl w:val="0"/>
        </w:rPr>
        <w:t>MHWBAs</w:t>
      </w:r>
      <w:r>
        <w:rPr>
          <w:sz w:val="26"/>
          <w:szCs w:val="26"/>
          <w:rtl w:val="0"/>
          <w:lang w:val="en-US"/>
        </w:rPr>
        <w:t xml:space="preserve"> to</w:t>
      </w:r>
      <w:r>
        <w:rPr>
          <w:sz w:val="26"/>
          <w:szCs w:val="26"/>
          <w:rtl w:val="0"/>
          <w:lang w:val="en-US"/>
        </w:rPr>
        <w:t xml:space="preserve"> follow</w:t>
      </w:r>
      <w:r>
        <w:rPr>
          <w:sz w:val="26"/>
          <w:szCs w:val="26"/>
          <w:rtl w:val="0"/>
          <w:lang w:val="en-US"/>
        </w:rPr>
        <w:t xml:space="preserve"> the</w:t>
      </w:r>
      <w:r>
        <w:rPr>
          <w:sz w:val="26"/>
          <w:szCs w:val="26"/>
          <w:rtl w:val="0"/>
          <w:lang w:val="en-US"/>
        </w:rPr>
        <w:t xml:space="preserve"> Church of England Safer Recruitment guidance in d</w:t>
      </w:r>
      <w:r>
        <w:rPr>
          <w:sz w:val="26"/>
          <w:szCs w:val="26"/>
          <w:rtl w:val="0"/>
          <w:lang w:val="en-US"/>
        </w:rPr>
        <w:t>iscussion wit</w:t>
      </w:r>
      <w:r>
        <w:rPr>
          <w:sz w:val="26"/>
          <w:szCs w:val="26"/>
          <w:rtl w:val="0"/>
          <w:lang w:val="en-US"/>
        </w:rPr>
        <w:t xml:space="preserve">h </w:t>
      </w:r>
      <w:r>
        <w:rPr>
          <w:sz w:val="26"/>
          <w:szCs w:val="26"/>
          <w:rtl w:val="0"/>
          <w:lang w:val="en-US"/>
        </w:rPr>
        <w:t>your Church Safeguarding Team</w:t>
      </w:r>
      <w:r>
        <w:rPr>
          <w:sz w:val="26"/>
          <w:szCs w:val="26"/>
          <w:rtl w:val="0"/>
          <w:lang w:val="en-US"/>
        </w:rPr>
        <w:t>.</w:t>
      </w:r>
      <w:r>
        <w:rPr>
          <w:sz w:val="26"/>
          <w:szCs w:val="26"/>
        </w:rPr>
        <w:br w:type="textWrapping"/>
      </w:r>
    </w:p>
    <w:p>
      <w:pPr>
        <w:pStyle w:val="Body"/>
        <w:spacing w:line="288" w:lineRule="auto"/>
      </w:pPr>
      <w:r>
        <w:rPr>
          <w:b w:val="1"/>
          <w:bCs w:val="1"/>
          <w:sz w:val="26"/>
          <w:szCs w:val="26"/>
          <w:rtl w:val="0"/>
          <w:lang w:val="en-US"/>
        </w:rPr>
        <w:t xml:space="preserve">Please submit your interest by emailing: </w:t>
      </w:r>
      <w:r>
        <w:rPr>
          <w:rStyle w:val="Hyperlink.0"/>
          <w:b w:val="1"/>
          <w:bCs w:val="1"/>
          <w:color w:val="165778"/>
          <w:sz w:val="26"/>
          <w:szCs w:val="26"/>
        </w:rPr>
        <w:fldChar w:fldCharType="begin" w:fldLock="0"/>
      </w:r>
      <w:r>
        <w:rPr>
          <w:rStyle w:val="Hyperlink.0"/>
          <w:b w:val="1"/>
          <w:bCs w:val="1"/>
          <w:color w:val="165778"/>
          <w:sz w:val="26"/>
          <w:szCs w:val="26"/>
        </w:rPr>
        <w:instrText xml:space="preserve"> HYPERLINK "mailto:info@togetherinsussex.org.uk"</w:instrText>
      </w:r>
      <w:r>
        <w:rPr>
          <w:rStyle w:val="Hyperlink.0"/>
          <w:b w:val="1"/>
          <w:bCs w:val="1"/>
          <w:color w:val="165778"/>
          <w:sz w:val="26"/>
          <w:szCs w:val="26"/>
        </w:rPr>
        <w:fldChar w:fldCharType="separate" w:fldLock="0"/>
      </w:r>
      <w:r>
        <w:rPr>
          <w:rStyle w:val="Hyperlink.0"/>
          <w:b w:val="1"/>
          <w:bCs w:val="1"/>
          <w:color w:val="165778"/>
          <w:sz w:val="26"/>
          <w:szCs w:val="26"/>
          <w:rtl w:val="0"/>
          <w:lang w:val="en-US"/>
        </w:rPr>
        <w:t>info@togetherinsussex.org.uk</w:t>
      </w:r>
      <w:r>
        <w:rPr>
          <w:b w:val="1"/>
          <w:bCs w:val="1"/>
          <w:sz w:val="26"/>
          <w:szCs w:val="26"/>
        </w:rPr>
        <w:fldChar w:fldCharType="end" w:fldLock="0"/>
      </w:r>
      <w:r>
        <w:rPr>
          <w:b w:val="1"/>
          <w:bCs w:val="1"/>
          <w:sz w:val="26"/>
          <w:szCs w:val="26"/>
          <w:rtl w:val="0"/>
          <w:lang w:val="en-US"/>
        </w:rPr>
        <w:t xml:space="preserve">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 w:type="character" w:styleId="Link">
    <w:name w:val="Link"/>
    <w:rPr>
      <w:u w:val="single"/>
    </w:rPr>
  </w:style>
  <w:style w:type="character" w:styleId="Hyperlink.0">
    <w:name w:val="Hyperlink.0"/>
    <w:basedOn w:val="Link"/>
    <w:next w:val="Hyperlink.0"/>
    <w:rPr>
      <w:b w:val="1"/>
      <w:bCs w:val="1"/>
      <w:color w:val="165778"/>
      <w:sz w:val="26"/>
      <w:szCs w:val="26"/>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